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F71" w:rsidRDefault="00B86F71" w:rsidP="00B86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B86F71" w:rsidRDefault="00B86F71" w:rsidP="00B86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B86F71" w:rsidRDefault="00B86F71" w:rsidP="00B86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B86F71" w:rsidRDefault="00B86F71" w:rsidP="00B86F71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B86F71" w:rsidRPr="0002053B" w:rsidRDefault="00B86F71" w:rsidP="00B86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86F71" w:rsidRPr="0002053B" w:rsidRDefault="00B86F71" w:rsidP="00B86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86F71" w:rsidRPr="0002053B" w:rsidRDefault="00B86F71" w:rsidP="00B86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86F71" w:rsidRPr="0002053B" w:rsidRDefault="00B86F71" w:rsidP="00B86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right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right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Комплект </w:t>
      </w:r>
    </w:p>
    <w:p w:rsidR="00B86F71" w:rsidRPr="0002053B" w:rsidRDefault="00B86F71" w:rsidP="00B86F71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контрольно-оценочных средств </w:t>
      </w:r>
    </w:p>
    <w:p w:rsidR="00B86F71" w:rsidRPr="0002053B" w:rsidRDefault="00B86F71" w:rsidP="00B86F71">
      <w:pPr>
        <w:spacing w:line="360" w:lineRule="auto"/>
        <w:jc w:val="center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>по учебной дисциплине</w:t>
      </w:r>
    </w:p>
    <w:p w:rsidR="00B86F71" w:rsidRDefault="00B86F71" w:rsidP="00B8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86F71">
        <w:rPr>
          <w:b/>
          <w:sz w:val="28"/>
          <w:szCs w:val="28"/>
        </w:rPr>
        <w:t>Экономические правовые основы производственной деятельности</w:t>
      </w:r>
    </w:p>
    <w:p w:rsidR="00B86F71" w:rsidRPr="0002053B" w:rsidRDefault="00B86F71" w:rsidP="00B8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основной образовательной программы (ОП)</w:t>
      </w:r>
    </w:p>
    <w:p w:rsidR="00B86F71" w:rsidRPr="0002053B" w:rsidRDefault="00B86F71" w:rsidP="00B86F71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по профессии СПО</w:t>
      </w:r>
    </w:p>
    <w:p w:rsidR="00B86F71" w:rsidRPr="0002053B" w:rsidRDefault="00B86F71" w:rsidP="00B86F71">
      <w:pPr>
        <w:spacing w:line="360" w:lineRule="auto"/>
        <w:jc w:val="center"/>
        <w:rPr>
          <w:b/>
          <w:color w:val="FF0000"/>
          <w:sz w:val="28"/>
          <w:szCs w:val="28"/>
          <w:u w:val="single"/>
        </w:rPr>
      </w:pPr>
      <w:r w:rsidRPr="0002053B">
        <w:rPr>
          <w:b/>
          <w:sz w:val="28"/>
          <w:szCs w:val="28"/>
          <w:u w:val="single"/>
        </w:rPr>
        <w:t>19.01.17. Повар, кондитер</w:t>
      </w: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spacing w:line="360" w:lineRule="auto"/>
        <w:jc w:val="center"/>
        <w:rPr>
          <w:sz w:val="28"/>
          <w:szCs w:val="28"/>
        </w:rPr>
      </w:pPr>
      <w:r w:rsidRPr="0002053B">
        <w:rPr>
          <w:sz w:val="28"/>
          <w:szCs w:val="28"/>
        </w:rPr>
        <w:t>Тайшет 2015</w:t>
      </w: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 xml:space="preserve">Разработчик: </w:t>
      </w:r>
      <w:r w:rsidRPr="0002053B">
        <w:rPr>
          <w:b/>
          <w:sz w:val="28"/>
          <w:szCs w:val="28"/>
        </w:rPr>
        <w:tab/>
      </w:r>
    </w:p>
    <w:p w:rsidR="00B86F71" w:rsidRPr="00B86F71" w:rsidRDefault="00B86F71" w:rsidP="00B86F71">
      <w:pPr>
        <w:pStyle w:val="a3"/>
        <w:jc w:val="both"/>
        <w:rPr>
          <w:b/>
          <w:sz w:val="28"/>
          <w:szCs w:val="28"/>
        </w:rPr>
      </w:pPr>
      <w:r w:rsidRPr="0002053B">
        <w:rPr>
          <w:sz w:val="28"/>
          <w:szCs w:val="28"/>
        </w:rPr>
        <w:t>Шаталова З.В. - мастер производственного обучения «</w:t>
      </w:r>
      <w:proofErr w:type="spellStart"/>
      <w:r w:rsidRPr="0002053B">
        <w:rPr>
          <w:sz w:val="28"/>
          <w:szCs w:val="28"/>
        </w:rPr>
        <w:t>Тайшетского</w:t>
      </w:r>
      <w:proofErr w:type="spellEnd"/>
      <w:r w:rsidRPr="0002053B">
        <w:rPr>
          <w:sz w:val="28"/>
          <w:szCs w:val="28"/>
        </w:rPr>
        <w:t xml:space="preserve"> промышленно технологического техникума».</w:t>
      </w: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Яхина</w:t>
      </w:r>
      <w:proofErr w:type="spellEnd"/>
      <w:r>
        <w:rPr>
          <w:sz w:val="28"/>
          <w:szCs w:val="28"/>
        </w:rPr>
        <w:t xml:space="preserve"> О. В. - </w:t>
      </w:r>
      <w:r w:rsidRPr="0002053B">
        <w:rPr>
          <w:sz w:val="28"/>
          <w:szCs w:val="28"/>
        </w:rPr>
        <w:t>мастер производственного обучения «</w:t>
      </w:r>
      <w:proofErr w:type="spellStart"/>
      <w:r w:rsidRPr="0002053B">
        <w:rPr>
          <w:sz w:val="28"/>
          <w:szCs w:val="28"/>
        </w:rPr>
        <w:t>Тайшетского</w:t>
      </w:r>
      <w:proofErr w:type="spellEnd"/>
      <w:r w:rsidRPr="0002053B">
        <w:rPr>
          <w:sz w:val="28"/>
          <w:szCs w:val="28"/>
        </w:rPr>
        <w:t xml:space="preserve"> промышленно технологического техникума».</w:t>
      </w: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B86F71" w:rsidRPr="0002053B" w:rsidRDefault="00B86F71" w:rsidP="00B86F71">
      <w:pPr>
        <w:rPr>
          <w:sz w:val="28"/>
          <w:szCs w:val="28"/>
        </w:rPr>
      </w:pPr>
      <w:r w:rsidRPr="0002053B">
        <w:rPr>
          <w:noProof/>
          <w:sz w:val="28"/>
          <w:szCs w:val="28"/>
        </w:rPr>
        <w:drawing>
          <wp:inline distT="0" distB="0" distL="0" distR="0" wp14:anchorId="58AB7CC8" wp14:editId="45DEE6F6">
            <wp:extent cx="6476634" cy="676275"/>
            <wp:effectExtent l="0" t="0" r="635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634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F71" w:rsidRPr="0002053B" w:rsidRDefault="00B86F71" w:rsidP="00B86F71">
      <w:pPr>
        <w:rPr>
          <w:sz w:val="28"/>
          <w:szCs w:val="28"/>
        </w:rPr>
      </w:pPr>
    </w:p>
    <w:p w:rsidR="00B86F71" w:rsidRPr="0002053B" w:rsidRDefault="00B86F71" w:rsidP="00B86F71">
      <w:pPr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  <w:r w:rsidRPr="0002053B">
        <w:rPr>
          <w:sz w:val="28"/>
          <w:szCs w:val="28"/>
        </w:rPr>
        <w:tab/>
      </w: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  <w:r w:rsidRPr="0002053B">
        <w:rPr>
          <w:sz w:val="28"/>
          <w:szCs w:val="28"/>
          <w:shd w:val="clear" w:color="auto" w:fill="FFFFFF"/>
        </w:rPr>
        <w:t>I. ПАСПОРТ КОМПЛЕКТА КОНТРОЛЬНО-ОЦЕНОЧНЫХ СРЕДСТВ</w:t>
      </w: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  <w:r w:rsidRPr="0002053B">
        <w:rPr>
          <w:sz w:val="28"/>
          <w:szCs w:val="28"/>
          <w:shd w:val="clear" w:color="auto" w:fill="FFFFFF"/>
        </w:rPr>
        <w:t xml:space="preserve">1.1. РЕЗУЛЬТАТЫ ОСВОЕНИЯ </w:t>
      </w:r>
      <w:r w:rsidRPr="0002053B">
        <w:rPr>
          <w:sz w:val="28"/>
          <w:szCs w:val="28"/>
        </w:rPr>
        <w:t>УЧЕБНОЙ ДИСЦИПЛИНЫ</w:t>
      </w:r>
      <w:r w:rsidRPr="0002053B">
        <w:rPr>
          <w:sz w:val="28"/>
          <w:szCs w:val="28"/>
          <w:shd w:val="clear" w:color="auto" w:fill="FFFFFF"/>
        </w:rPr>
        <w:t>, ПОДЛЕЖАЩИЕ ПРОВЕРКЕ</w:t>
      </w: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  <w:r w:rsidRPr="0002053B">
        <w:rPr>
          <w:sz w:val="28"/>
          <w:szCs w:val="28"/>
        </w:rPr>
        <w:t xml:space="preserve">Показатели оценки </w:t>
      </w:r>
      <w:r w:rsidRPr="0002053B">
        <w:rPr>
          <w:sz w:val="28"/>
          <w:szCs w:val="28"/>
        </w:rPr>
        <w:t>форсированности</w:t>
      </w:r>
      <w:r>
        <w:rPr>
          <w:sz w:val="28"/>
          <w:szCs w:val="28"/>
        </w:rPr>
        <w:t xml:space="preserve"> </w:t>
      </w:r>
      <w:proofErr w:type="gramStart"/>
      <w:r w:rsidRPr="0002053B">
        <w:rPr>
          <w:sz w:val="28"/>
          <w:szCs w:val="28"/>
        </w:rPr>
        <w:t>ОК</w:t>
      </w:r>
      <w:proofErr w:type="gramEnd"/>
      <w:r w:rsidRPr="0002053B">
        <w:rPr>
          <w:sz w:val="28"/>
          <w:szCs w:val="28"/>
        </w:rPr>
        <w:t xml:space="preserve">, (в </w:t>
      </w:r>
      <w:proofErr w:type="spellStart"/>
      <w:r w:rsidRPr="0002053B">
        <w:rPr>
          <w:sz w:val="28"/>
          <w:szCs w:val="28"/>
        </w:rPr>
        <w:t>т.ч</w:t>
      </w:r>
      <w:proofErr w:type="spellEnd"/>
      <w:r w:rsidRPr="0002053B">
        <w:rPr>
          <w:sz w:val="28"/>
          <w:szCs w:val="28"/>
        </w:rPr>
        <w:t>. частичной)</w:t>
      </w:r>
    </w:p>
    <w:p w:rsidR="00B86F71" w:rsidRPr="0002053B" w:rsidRDefault="00B86F71" w:rsidP="00B86F71">
      <w:pPr>
        <w:pStyle w:val="a3"/>
        <w:jc w:val="both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right"/>
        <w:rPr>
          <w:sz w:val="28"/>
          <w:szCs w:val="28"/>
        </w:rPr>
      </w:pPr>
      <w:r w:rsidRPr="0002053B">
        <w:rPr>
          <w:sz w:val="28"/>
          <w:szCs w:val="28"/>
        </w:rPr>
        <w:t>Таблица 1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50"/>
        <w:gridCol w:w="3969"/>
        <w:gridCol w:w="3119"/>
      </w:tblGrid>
      <w:tr w:rsidR="00B86F71" w:rsidRPr="0002053B" w:rsidTr="00875759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Общие компетенции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Показатели оценки результата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b/>
                <w:bCs/>
                <w:szCs w:val="28"/>
              </w:rPr>
              <w:t>Формы и методы контроля и оценки</w:t>
            </w:r>
          </w:p>
        </w:tc>
      </w:tr>
      <w:tr w:rsidR="00B86F71" w:rsidRPr="0002053B" w:rsidTr="00875759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1. Понимать сущность и социальную значимость будущей профессии, проявлять к ней</w:t>
            </w:r>
          </w:p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устойчивый интерес.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демонстрация интереса к будущей профессии, проявление к ней устойчивого интереса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</w:t>
            </w:r>
          </w:p>
        </w:tc>
      </w:tr>
      <w:tr w:rsidR="00B86F71" w:rsidRPr="0002053B" w:rsidTr="00875759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2. Организовывать собственную деятельность, исходя из цели и способов ее достижения, </w:t>
            </w:r>
          </w:p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определенных</w:t>
            </w:r>
            <w:proofErr w:type="gramEnd"/>
            <w:r w:rsidRPr="0002053B">
              <w:rPr>
                <w:szCs w:val="28"/>
              </w:rPr>
              <w:t xml:space="preserve"> руководителем.</w:t>
            </w:r>
          </w:p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организация собственной деятельности, выбор типовых методов и способов выполнения профессиональных задач, оценка эффективности и качества выбора и применение методов и способов решения профессиональных задач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</w:p>
        </w:tc>
      </w:tr>
      <w:tr w:rsidR="00B86F71" w:rsidRPr="0002053B" w:rsidTr="00875759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3. Анализировать рабочую ситуацию, осуществлять текущий и итоговый контроль, оценку</w:t>
            </w:r>
          </w:p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принятие решений в стандартных и нестандартных ситуациях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</w:p>
        </w:tc>
      </w:tr>
      <w:tr w:rsidR="00B86F71" w:rsidRPr="0002053B" w:rsidTr="00875759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4. Осуществлять поиск информации, необходимой для эффективного выполнения</w:t>
            </w:r>
          </w:p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профессиональных задач.</w:t>
            </w:r>
          </w:p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эффективный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B86F71" w:rsidRPr="0002053B" w:rsidTr="00875759">
        <w:trPr>
          <w:trHeight w:val="1647"/>
        </w:trPr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5. Использовать информационно-коммуникационные технологии </w:t>
            </w:r>
            <w:proofErr w:type="gramStart"/>
            <w:r w:rsidRPr="0002053B">
              <w:rPr>
                <w:szCs w:val="28"/>
              </w:rPr>
              <w:t>в</w:t>
            </w:r>
            <w:proofErr w:type="gramEnd"/>
            <w:r w:rsidRPr="0002053B">
              <w:rPr>
                <w:szCs w:val="28"/>
              </w:rPr>
              <w:t xml:space="preserve"> профессиональной</w:t>
            </w:r>
          </w:p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деятельности.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B86F71" w:rsidRPr="0002053B" w:rsidTr="00875759"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t>ОК</w:t>
            </w:r>
            <w:proofErr w:type="gramEnd"/>
            <w:r w:rsidRPr="0002053B">
              <w:rPr>
                <w:szCs w:val="28"/>
              </w:rPr>
              <w:t xml:space="preserve"> 6. Работать в команде, эффективно общаться с коллегами, руководством, клиентами.</w:t>
            </w:r>
          </w:p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работа в коллективе и команде, эффективное общение с коллегами, руководством, потребителями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B86F71" w:rsidRPr="0002053B" w:rsidTr="00875759">
        <w:trPr>
          <w:trHeight w:val="1537"/>
        </w:trPr>
        <w:tc>
          <w:tcPr>
            <w:tcW w:w="29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proofErr w:type="gramStart"/>
            <w:r w:rsidRPr="0002053B">
              <w:rPr>
                <w:szCs w:val="28"/>
              </w:rPr>
              <w:lastRenderedPageBreak/>
              <w:t>ОК</w:t>
            </w:r>
            <w:proofErr w:type="gramEnd"/>
            <w:r w:rsidRPr="0002053B">
              <w:rPr>
                <w:szCs w:val="28"/>
              </w:rPr>
              <w:t xml:space="preserve"> 7. Исполнять воинскую обязанность, в том числе с применением </w:t>
            </w:r>
            <w:proofErr w:type="gramStart"/>
            <w:r w:rsidRPr="0002053B">
              <w:rPr>
                <w:szCs w:val="28"/>
              </w:rPr>
              <w:t>полученных</w:t>
            </w:r>
            <w:proofErr w:type="gramEnd"/>
          </w:p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профессиональных знаний (для юношей)</w:t>
            </w:r>
          </w:p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самоанализ и коррекция результатов собственной работы, принятие ответственности за работу членов команды (подчиненных), за результат выполнения заданий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  <w:r w:rsidRPr="0002053B">
              <w:rPr>
                <w:szCs w:val="28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B86F71" w:rsidRPr="0002053B" w:rsidTr="00875759">
        <w:trPr>
          <w:trHeight w:val="65"/>
        </w:trPr>
        <w:tc>
          <w:tcPr>
            <w:tcW w:w="2950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6F71" w:rsidRPr="0002053B" w:rsidRDefault="00B86F71" w:rsidP="00875759">
            <w:pPr>
              <w:pStyle w:val="a3"/>
              <w:jc w:val="both"/>
              <w:rPr>
                <w:szCs w:val="28"/>
              </w:rPr>
            </w:pPr>
          </w:p>
        </w:tc>
      </w:tr>
    </w:tbl>
    <w:p w:rsidR="00B86F71" w:rsidRPr="0002053B" w:rsidRDefault="00B86F71" w:rsidP="00B86F71">
      <w:pPr>
        <w:tabs>
          <w:tab w:val="left" w:pos="3630"/>
        </w:tabs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  <w:r w:rsidRPr="0002053B">
        <w:rPr>
          <w:b/>
          <w:sz w:val="28"/>
          <w:szCs w:val="28"/>
        </w:rPr>
        <w:t>2. Область применения комплекта оценочных средств</w:t>
      </w:r>
    </w:p>
    <w:p w:rsidR="00B86F71" w:rsidRPr="00B86F71" w:rsidRDefault="00B86F71" w:rsidP="00B8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2053B">
        <w:rPr>
          <w:sz w:val="28"/>
          <w:szCs w:val="28"/>
        </w:rPr>
        <w:t>Комплект оценочных сре</w:t>
      </w:r>
      <w:proofErr w:type="gramStart"/>
      <w:r w:rsidRPr="0002053B">
        <w:rPr>
          <w:sz w:val="28"/>
          <w:szCs w:val="28"/>
        </w:rPr>
        <w:t>дств пр</w:t>
      </w:r>
      <w:proofErr w:type="gramEnd"/>
      <w:r w:rsidRPr="0002053B">
        <w:rPr>
          <w:sz w:val="28"/>
          <w:szCs w:val="28"/>
        </w:rPr>
        <w:t xml:space="preserve">едназначен для оценки результатов освоения </w:t>
      </w:r>
      <w:r w:rsidRPr="0002053B">
        <w:rPr>
          <w:iCs/>
          <w:sz w:val="28"/>
          <w:szCs w:val="28"/>
        </w:rPr>
        <w:t xml:space="preserve">учебной дисциплины  </w:t>
      </w:r>
      <w:r w:rsidRPr="00B86F71">
        <w:rPr>
          <w:sz w:val="28"/>
          <w:szCs w:val="28"/>
        </w:rPr>
        <w:t>Экономические правовые основы производственной деятельности</w:t>
      </w:r>
      <w:r w:rsidRPr="00B86F71">
        <w:rPr>
          <w:sz w:val="28"/>
          <w:szCs w:val="28"/>
        </w:rPr>
        <w:t xml:space="preserve"> </w:t>
      </w:r>
      <w:r w:rsidRPr="00B86F71">
        <w:rPr>
          <w:sz w:val="28"/>
          <w:szCs w:val="28"/>
        </w:rPr>
        <w:t>с основа</w:t>
      </w:r>
      <w:r w:rsidRPr="0002053B">
        <w:rPr>
          <w:sz w:val="28"/>
          <w:szCs w:val="28"/>
        </w:rPr>
        <w:t xml:space="preserve">ми товароведения  продовольственных товаров  графика по профессии </w:t>
      </w:r>
      <w:r w:rsidRPr="00B86F71">
        <w:rPr>
          <w:b/>
          <w:sz w:val="28"/>
          <w:szCs w:val="28"/>
          <w:u w:val="single"/>
        </w:rPr>
        <w:t>19.01.17. Повар, кондитер</w:t>
      </w:r>
    </w:p>
    <w:p w:rsidR="00B86F71" w:rsidRPr="0002053B" w:rsidRDefault="00B86F71" w:rsidP="00B86F71">
      <w:pPr>
        <w:pStyle w:val="a3"/>
        <w:jc w:val="right"/>
        <w:rPr>
          <w:sz w:val="28"/>
          <w:szCs w:val="28"/>
        </w:rPr>
      </w:pPr>
    </w:p>
    <w:p w:rsidR="00B86F71" w:rsidRPr="0002053B" w:rsidRDefault="00B86F71" w:rsidP="00B86F71">
      <w:pPr>
        <w:pStyle w:val="a3"/>
        <w:jc w:val="right"/>
        <w:rPr>
          <w:sz w:val="28"/>
          <w:szCs w:val="28"/>
        </w:rPr>
      </w:pPr>
      <w:r w:rsidRPr="0002053B">
        <w:rPr>
          <w:sz w:val="28"/>
          <w:szCs w:val="28"/>
        </w:rPr>
        <w:t>Таблица 2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320"/>
      </w:tblGrid>
      <w:tr w:rsidR="00B86F71" w:rsidTr="00875759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71" w:rsidRDefault="00B86F71" w:rsidP="0087575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B86F71" w:rsidRDefault="00B86F71" w:rsidP="0087575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 xml:space="preserve">(освоенные умения, усвоенные </w:t>
            </w:r>
            <w:proofErr w:type="gramEnd"/>
          </w:p>
          <w:p w:rsidR="00B86F71" w:rsidRDefault="00B86F71" w:rsidP="0087575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знания)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F71" w:rsidRDefault="00B86F71" w:rsidP="0087575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B86F71" w:rsidTr="00875759">
        <w:trPr>
          <w:trHeight w:val="325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Уметь: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86F71" w:rsidTr="00875759">
        <w:trPr>
          <w:trHeight w:val="95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общих вопросах экономики производства пищевой продукции;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B86F71" w:rsidTr="00875759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экономические и правовые знания в конкретных производственных ситуациях;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B86F71" w:rsidTr="00875759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защищать свои трудовые права в рамках действующего законодательства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B86F71" w:rsidTr="00875759">
        <w:trPr>
          <w:trHeight w:val="313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Знать: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86F71" w:rsidTr="00875759">
        <w:trPr>
          <w:trHeight w:val="326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принципы рыночной экономики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самостоятельной работы;</w:t>
            </w:r>
          </w:p>
        </w:tc>
      </w:tr>
      <w:tr w:rsidR="00B86F71" w:rsidTr="00875759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71" w:rsidRDefault="00B86F71" w:rsidP="0087575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организационно-правовые формы организаций;</w:t>
            </w:r>
          </w:p>
          <w:p w:rsidR="00B86F71" w:rsidRDefault="00B86F71" w:rsidP="0087575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 контрольной работы;</w:t>
            </w:r>
          </w:p>
        </w:tc>
      </w:tr>
      <w:tr w:rsidR="00B86F71" w:rsidTr="00875759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положения законодательства регулирующего трудовые отношения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B86F71" w:rsidTr="00875759">
        <w:trPr>
          <w:trHeight w:val="62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механизмы формирования заработной платы;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практической работы;</w:t>
            </w:r>
          </w:p>
        </w:tc>
      </w:tr>
      <w:tr w:rsidR="00B86F71" w:rsidTr="00875759">
        <w:trPr>
          <w:trHeight w:val="34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оплаты труда.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71" w:rsidRDefault="00B86F71" w:rsidP="0087575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результатов выполнения практической и самостоятельной работы.</w:t>
            </w:r>
          </w:p>
        </w:tc>
      </w:tr>
    </w:tbl>
    <w:p w:rsidR="00B86F71" w:rsidRDefault="00B86F71" w:rsidP="00B86F71"/>
    <w:p w:rsidR="00B86F71" w:rsidRDefault="00B86F71" w:rsidP="00B86F71"/>
    <w:p w:rsidR="00B86F71" w:rsidRDefault="00B86F71" w:rsidP="00B86F71"/>
    <w:p w:rsidR="00B86F71" w:rsidRDefault="00B86F71" w:rsidP="00B8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86F71" w:rsidRPr="0002053B" w:rsidRDefault="00B86F71" w:rsidP="00B8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86F71" w:rsidRDefault="00B86F71" w:rsidP="00B86F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Информационное обеспечение обучения</w:t>
      </w:r>
    </w:p>
    <w:p w:rsidR="00B86F71" w:rsidRDefault="00B86F71" w:rsidP="00B8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86F71" w:rsidRDefault="00B86F71" w:rsidP="00B86F71">
      <w:pPr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86F71" w:rsidRDefault="00B86F71" w:rsidP="00EA0B65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Н.В. Налоги и налогообложение. – М.: Академия,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1"/>
        </w:numPr>
        <w:ind w:left="36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Карпенко Е.А. Экономика отрасли и предприятия: торговля и общественное питание. – М.: ИНФРА-М,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Кожевников Н.Н. Основы экономики и управления. – М.: Академия, 2009г.</w:t>
      </w:r>
    </w:p>
    <w:p w:rsidR="00B86F71" w:rsidRDefault="00B86F71" w:rsidP="00EA0B65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Котерова</w:t>
      </w:r>
      <w:proofErr w:type="spellEnd"/>
      <w:r>
        <w:rPr>
          <w:sz w:val="28"/>
          <w:szCs w:val="28"/>
        </w:rPr>
        <w:t xml:space="preserve"> Н.П. Микроэкономика. – М.: Академия,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1"/>
        </w:numPr>
        <w:ind w:left="36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Соколова С.В. Основы экономики. – М.: Академия.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Череданова</w:t>
      </w:r>
      <w:proofErr w:type="spellEnd"/>
      <w:r>
        <w:rPr>
          <w:sz w:val="28"/>
          <w:szCs w:val="28"/>
        </w:rPr>
        <w:t xml:space="preserve"> Л.П. Основы экономики и предпринимательства – М.: Академия,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</w:t>
      </w:r>
    </w:p>
    <w:p w:rsidR="00B86F71" w:rsidRDefault="00B86F71" w:rsidP="00B86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источники: </w:t>
      </w:r>
    </w:p>
    <w:p w:rsidR="00B86F71" w:rsidRDefault="00B86F71" w:rsidP="00EA0B65">
      <w:pPr>
        <w:numPr>
          <w:ilvl w:val="0"/>
          <w:numId w:val="2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Абрютина</w:t>
      </w:r>
      <w:proofErr w:type="spellEnd"/>
      <w:r>
        <w:rPr>
          <w:sz w:val="28"/>
          <w:szCs w:val="28"/>
        </w:rPr>
        <w:t xml:space="preserve"> М.С. Экономика предприятия: учебник. – М.: Издательство Дело и Сервис,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Ефимова О.П. Экономика общественного питания: учебное пособие. </w:t>
      </w:r>
      <w:proofErr w:type="gramStart"/>
      <w:r>
        <w:rPr>
          <w:sz w:val="28"/>
          <w:szCs w:val="28"/>
        </w:rPr>
        <w:t>—М</w:t>
      </w:r>
      <w:proofErr w:type="gramEnd"/>
      <w:r>
        <w:rPr>
          <w:sz w:val="28"/>
          <w:szCs w:val="28"/>
        </w:rPr>
        <w:t xml:space="preserve">инск: Новое издание,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Калкин</w:t>
      </w:r>
      <w:proofErr w:type="spellEnd"/>
      <w:r>
        <w:rPr>
          <w:sz w:val="28"/>
          <w:szCs w:val="28"/>
        </w:rPr>
        <w:t xml:space="preserve"> В.В. Основы предпринимательской деятельности.  —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Феникс,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КожевниковН.Н</w:t>
      </w:r>
      <w:proofErr w:type="spellEnd"/>
      <w:r>
        <w:rPr>
          <w:sz w:val="28"/>
          <w:szCs w:val="28"/>
        </w:rPr>
        <w:t xml:space="preserve">. и др. Основы экономики и управления: учебное пособие. – М.: Академия,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</w:t>
      </w:r>
    </w:p>
    <w:p w:rsidR="00B86F71" w:rsidRDefault="00B86F71" w:rsidP="00EA0B65">
      <w:pPr>
        <w:numPr>
          <w:ilvl w:val="0"/>
          <w:numId w:val="3"/>
        </w:numPr>
        <w:ind w:left="36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Соколова С.В. Основы экономики. Рабочая тетрадь. – М.: Академия,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</w:t>
      </w:r>
    </w:p>
    <w:p w:rsidR="00B86F71" w:rsidRDefault="00B86F71" w:rsidP="00B86F71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Интернет ресурсы:</w:t>
      </w:r>
    </w:p>
    <w:p w:rsidR="00B86F71" w:rsidRDefault="00B86F71" w:rsidP="00EA0B65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Информационно-справочные материалы «</w:t>
      </w:r>
      <w:hyperlink r:id="rId9" w:history="1">
        <w:r>
          <w:rPr>
            <w:rStyle w:val="a6"/>
            <w:sz w:val="28"/>
            <w:szCs w:val="28"/>
          </w:rPr>
          <w:t>Экономика</w:t>
        </w:r>
      </w:hyperlink>
      <w:r>
        <w:rPr>
          <w:sz w:val="28"/>
          <w:szCs w:val="28"/>
        </w:rPr>
        <w:t xml:space="preserve">» [Электронный ресурс]. – Режим доступа: </w:t>
      </w:r>
      <w:hyperlink r:id="rId10" w:history="1">
        <w:r>
          <w:rPr>
            <w:rStyle w:val="a6"/>
            <w:sz w:val="28"/>
            <w:szCs w:val="28"/>
          </w:rPr>
          <w:t>http://economics.wideworld.ru</w:t>
        </w:r>
      </w:hyperlink>
      <w:r>
        <w:rPr>
          <w:sz w:val="28"/>
          <w:szCs w:val="28"/>
        </w:rPr>
        <w:t>, свободный. – Заглавие с экрана.</w:t>
      </w:r>
    </w:p>
    <w:p w:rsidR="00B86F71" w:rsidRDefault="00B86F71" w:rsidP="00EA0B65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Информационно-справочные материалы «</w:t>
      </w:r>
      <w:hyperlink r:id="rId11" w:history="1">
        <w:r>
          <w:rPr>
            <w:rStyle w:val="a6"/>
            <w:sz w:val="28"/>
            <w:szCs w:val="28"/>
          </w:rPr>
          <w:t>Административно-управленческий</w:t>
        </w:r>
      </w:hyperlink>
      <w:r>
        <w:rPr>
          <w:sz w:val="28"/>
          <w:szCs w:val="28"/>
        </w:rPr>
        <w:t xml:space="preserve"> портал» [Электронный ресурс]. – Режим доступа: </w:t>
      </w:r>
      <w:hyperlink r:id="rId12" w:history="1">
        <w:r>
          <w:rPr>
            <w:rStyle w:val="a6"/>
            <w:sz w:val="28"/>
            <w:szCs w:val="28"/>
          </w:rPr>
          <w:t>http://www.aup.ru/books/m170/6_2.htm</w:t>
        </w:r>
      </w:hyperlink>
      <w:r>
        <w:rPr>
          <w:sz w:val="28"/>
          <w:szCs w:val="28"/>
        </w:rPr>
        <w:t>, свободный. – Заглавие с экрана.</w:t>
      </w:r>
    </w:p>
    <w:p w:rsidR="00B86F71" w:rsidRPr="0002053B" w:rsidRDefault="00B86F71" w:rsidP="00B86F71">
      <w:pPr>
        <w:ind w:left="360"/>
        <w:jc w:val="both"/>
        <w:rPr>
          <w:caps/>
          <w:sz w:val="28"/>
          <w:szCs w:val="28"/>
        </w:rPr>
      </w:pPr>
    </w:p>
    <w:p w:rsidR="00B86F71" w:rsidRPr="0002053B" w:rsidRDefault="00B86F71" w:rsidP="00B86F71">
      <w:pPr>
        <w:jc w:val="both"/>
        <w:rPr>
          <w:sz w:val="28"/>
          <w:szCs w:val="28"/>
        </w:rPr>
      </w:pPr>
    </w:p>
    <w:p w:rsidR="00B86F71" w:rsidRPr="0002053B" w:rsidRDefault="00B86F71" w:rsidP="00B86F71">
      <w:pPr>
        <w:jc w:val="both"/>
        <w:rPr>
          <w:b/>
          <w:caps/>
          <w:sz w:val="28"/>
          <w:szCs w:val="28"/>
        </w:rPr>
      </w:pPr>
    </w:p>
    <w:p w:rsidR="00B86F71" w:rsidRPr="0002053B" w:rsidRDefault="00B86F71" w:rsidP="00B86F71">
      <w:pPr>
        <w:jc w:val="both"/>
        <w:rPr>
          <w:b/>
          <w:caps/>
          <w:sz w:val="28"/>
          <w:szCs w:val="28"/>
        </w:rPr>
      </w:pPr>
    </w:p>
    <w:p w:rsidR="00B86F71" w:rsidRDefault="00B86F71" w:rsidP="00E76B51">
      <w:pPr>
        <w:pStyle w:val="a3"/>
        <w:ind w:left="3621"/>
        <w:rPr>
          <w:b/>
          <w:bCs/>
          <w:kern w:val="32"/>
          <w:sz w:val="28"/>
          <w:szCs w:val="28"/>
        </w:rPr>
      </w:pPr>
      <w:r w:rsidRPr="0002053B">
        <w:rPr>
          <w:b/>
          <w:bCs/>
          <w:kern w:val="32"/>
          <w:sz w:val="28"/>
          <w:szCs w:val="28"/>
        </w:rPr>
        <w:t>Комплект оценочных средств</w:t>
      </w:r>
    </w:p>
    <w:p w:rsidR="00B86F71" w:rsidRPr="00AF7BCC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</w:p>
    <w:p w:rsidR="00B86F71" w:rsidRPr="00E76B51" w:rsidRDefault="00B86F71" w:rsidP="00EA0B65">
      <w:pPr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Система общеобязательных правил поведения, установленных государством и обеспечиваемых силой государственного принуждения,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право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правовая норма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договор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источник права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Общеобязательное правило поведения, которое установлено государством и обеспечивается силой государственного принуждения,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право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правовая норма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lastRenderedPageBreak/>
        <w:t>в) договор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источник права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Форма официального выражения правовых норм, действующих в обществе,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право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правовая норма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договор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г) источник права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Соглашение нескольких лиц, в соответствии с которым стороны имеют определённые права и обязанности,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право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правовая норма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договор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источник права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Властное предписание государственных органов, которое устанавливает, изменяет или отменяет нормы права,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нормативный акт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закон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Конституция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подзаконный акт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Принимаемый в особом порядке и обладающей высшей юридической силой нормативный акт, выражающий государственную волю по основным вопросам регулирования общественной жизни,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нормативный акт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закон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Конституция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подзаконный акт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Основной закон государства обладающей наивысшей юридической силой,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нормативный акт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закон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Конституция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подзаконный акт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 xml:space="preserve">Акт, принимаемый на основе закона, в соответствии с законом и </w:t>
      </w:r>
      <w:proofErr w:type="gramStart"/>
      <w:r w:rsidRPr="00E76B51">
        <w:rPr>
          <w:color w:val="000000" w:themeColor="text1"/>
          <w:sz w:val="28"/>
          <w:szCs w:val="28"/>
        </w:rPr>
        <w:t>во</w:t>
      </w:r>
      <w:proofErr w:type="gramEnd"/>
      <w:r w:rsidRPr="00E76B51">
        <w:rPr>
          <w:color w:val="000000" w:themeColor="text1"/>
          <w:sz w:val="28"/>
          <w:szCs w:val="28"/>
        </w:rPr>
        <w:t xml:space="preserve"> исполнении его,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lastRenderedPageBreak/>
        <w:t>а) нормативный акт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закон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Конституция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г) подзаконный акт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Степень обязательности и реальности права – это…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юридическая сила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правоспособность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правоотношения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юридические факты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Урегулированные нормой права общественные отношения, участники которых обладают субъективными правами и юридическими обязанности – это…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юридическая сила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правоспособность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правоотношения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юридические факты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Способность иметь субъективные права и юридические обязанности,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юридическая сила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правоспособность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правоотношения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юридические факты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 xml:space="preserve"> </w:t>
      </w:r>
      <w:r w:rsidRPr="00E76B51">
        <w:rPr>
          <w:color w:val="000000" w:themeColor="text1"/>
          <w:sz w:val="28"/>
          <w:szCs w:val="28"/>
        </w:rPr>
        <w:t>Возможность осуществлять субъективные права и юридические обязанности,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юридическая сила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правоспособность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дееспособность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юридические факты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Способность понимать значение своих действий и контролировать их,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юридическая сила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правоспособность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 xml:space="preserve">в) </w:t>
      </w:r>
      <w:proofErr w:type="spellStart"/>
      <w:r w:rsidRPr="00E76B51">
        <w:rPr>
          <w:bCs/>
          <w:color w:val="000000" w:themeColor="text1"/>
          <w:sz w:val="28"/>
          <w:szCs w:val="28"/>
        </w:rPr>
        <w:t>деликтоспособность</w:t>
      </w:r>
      <w:proofErr w:type="spellEnd"/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юридические факты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lastRenderedPageBreak/>
        <w:t xml:space="preserve"> </w:t>
      </w:r>
      <w:r w:rsidRPr="00E76B51">
        <w:rPr>
          <w:color w:val="000000" w:themeColor="text1"/>
          <w:sz w:val="28"/>
          <w:szCs w:val="28"/>
        </w:rPr>
        <w:t>Конкретные жизненные обстоятельства, с которыми связано возникновение, изменение или прекращение правоотношений, называются…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юридическая сила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правоспособность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правоотношения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г) юридические факты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Противоправное, виновное, общественно-вредное деяние, за которое следует юридическая ответственность,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проступок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преступление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субъект правонарушения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объект правонарушения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Противоправное, виновное общественно опасное деяние, за которое следует уголовная ответственность,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проступок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преступление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субъект правонарушения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объект правонарушения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Лицо, совершившее правонарушение, это - 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проступок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преступление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субъект правонарушения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объект правонарушения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Предметы и явления, на которые направлено правонарушение,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проступок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преступление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субъект правонарушения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г) объект правонарушения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 xml:space="preserve">Выбор организационно-правовой формы при создании предприятий общественного питания производится в соответствии </w:t>
      </w:r>
      <w:proofErr w:type="gramStart"/>
      <w:r w:rsidRPr="00E76B51">
        <w:rPr>
          <w:color w:val="000000" w:themeColor="text1"/>
          <w:sz w:val="28"/>
          <w:szCs w:val="28"/>
        </w:rPr>
        <w:t>с</w:t>
      </w:r>
      <w:proofErr w:type="gramEnd"/>
      <w:r w:rsidRPr="00E76B51">
        <w:rPr>
          <w:color w:val="000000" w:themeColor="text1"/>
          <w:sz w:val="28"/>
          <w:szCs w:val="28"/>
        </w:rPr>
        <w:t>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ТК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ГК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СК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УК РФ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lastRenderedPageBreak/>
        <w:t>Предприятие, предназначенное для производства кулинарной продукции, мучных, кондитерских и булочных изделий, их реализации и (или) организации потребления,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предприятие общественного питания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предприятие торговли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предприятие сферы услуг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предприятие культуры и спорта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…- это документ, который дает право или разрешение на осуществление какой- либо деятельности, не запрещенной законодательством.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договор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устав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лицензия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учредительный договор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 РФ признаются следующие формы собственности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частная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государственная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муниципальная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ипотечная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Реорганизация предприятия возможна путем: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соединения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слияния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присоединения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разлома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Субъектами хозяйственных правоотношений являются: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муниципальные образования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физические и юридические лица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государство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неимущественные блага, используемые при ведении хозяйственной деятельности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Источниками хозяйственного права является: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Конституция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Гражданский кодекс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подзаконные акты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Трудовой кодекс РФ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Предпринимательская деятельность – это…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lastRenderedPageBreak/>
        <w:t>а) …система правовых норм, регулирующих правоотношения сфере предпринимательской деятельности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</w:t>
      </w:r>
      <w:proofErr w:type="gramStart"/>
      <w:r w:rsidRPr="00E76B51">
        <w:rPr>
          <w:bCs/>
          <w:color w:val="000000" w:themeColor="text1"/>
          <w:sz w:val="28"/>
          <w:szCs w:val="28"/>
        </w:rPr>
        <w:t>) ….</w:t>
      </w:r>
      <w:proofErr w:type="gramEnd"/>
      <w:r w:rsidRPr="00E76B51">
        <w:rPr>
          <w:bCs/>
          <w:color w:val="000000" w:themeColor="text1"/>
          <w:sz w:val="28"/>
          <w:szCs w:val="28"/>
        </w:rPr>
        <w:t>деятельность, осуществляемая самостоятельно на свой страх и риск с целью извлечения прибыли, не запрещенная законом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в)… документ, который дает право или разрешение на осуществление какой- либо деятельности, не запрещенной законодательством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г)…совокупность правомочий по осуществлению предпринимательской деятельности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Под созданием субъектов … понимается совершение юридически значимых действий, целью которых является получение правового статуса субъекта предпринимательской деятельности.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предпринимательского права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трудового права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административного права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конституционного права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Лица, правомочные быть участниками отношений, урегулированных хозяйственным законодательством, называются…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субъекты предпринимательского права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субъекты</w:t>
      </w:r>
      <w:r w:rsidRPr="00E76B51">
        <w:rPr>
          <w:bCs/>
          <w:color w:val="000000" w:themeColor="text1"/>
          <w:sz w:val="28"/>
          <w:szCs w:val="28"/>
        </w:rPr>
        <w:t> </w:t>
      </w:r>
      <w:r w:rsidRPr="00E76B51">
        <w:rPr>
          <w:color w:val="000000" w:themeColor="text1"/>
          <w:sz w:val="28"/>
          <w:szCs w:val="28"/>
        </w:rPr>
        <w:t>административного права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субъекты</w:t>
      </w:r>
      <w:r w:rsidRPr="00E76B51">
        <w:rPr>
          <w:bCs/>
          <w:color w:val="000000" w:themeColor="text1"/>
          <w:sz w:val="28"/>
          <w:szCs w:val="28"/>
        </w:rPr>
        <w:t> </w:t>
      </w:r>
      <w:r w:rsidRPr="00E76B51">
        <w:rPr>
          <w:color w:val="000000" w:themeColor="text1"/>
          <w:sz w:val="28"/>
          <w:szCs w:val="28"/>
        </w:rPr>
        <w:t>конституционного права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субъекты</w:t>
      </w:r>
      <w:r w:rsidRPr="00E76B51">
        <w:rPr>
          <w:bCs/>
          <w:color w:val="000000" w:themeColor="text1"/>
          <w:sz w:val="28"/>
          <w:szCs w:val="28"/>
        </w:rPr>
        <w:t> </w:t>
      </w:r>
      <w:r w:rsidRPr="00E76B51">
        <w:rPr>
          <w:color w:val="000000" w:themeColor="text1"/>
          <w:sz w:val="28"/>
          <w:szCs w:val="28"/>
        </w:rPr>
        <w:t>трудового права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Правоотношения, урегулированные нормами хозяйственного права, возникающие в процессе осуществления предпринимательской и тесно связанной с ней некоммерческой деятельности, а также отношения по государственному регулированию экономических отношений называются...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административные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семейные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предпринимательские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некоммерческие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Деятельность, самостоятельно осуществляемая на свой риск, направленная на систематическое получение прибыли от пользования имуществом, продажи товара, выполнения работ или оказания услуг лицами, зарегистрированными в этом качестве в установленном законом порядке,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самостоятельной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предпринимательской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некоммерческой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административной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lastRenderedPageBreak/>
        <w:t>…..-это способ изменения правового статуса субъекта, при котором объём принадлежащих ему прав и обязанностей изменяется либо переходит к другим лицам (правопреемникам).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реорганизация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ликвидация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банкротство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лицензирование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Форма предварительного государственного контроля, в ходе которого проверяется потенциальная возможность субъекта предпринимательского права осуществлять определённую деятельность, называется: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банкротство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лицензирование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ликвидация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реорганизация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Трудовой договор между Вами и работодателем прекращается 25 августа 2005 года. Работодатель обязан выдать Вам трудовую книжку…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в день прекращения трудового договора (в последний день работы)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за 3 дня до увольнения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в течение 3 дней после увольнения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в течение недели после увольнения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Вас переводят на другую работу по медицинским показаниям. Вы с этим не согласны. Последует…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перевод на другую работу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прекращение трудового договора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заключение трудового договора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заключение трудового договора аттестация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Вы не имели никаких дисциплинарных взысканий. Случилось так, что Вы опоздали на работу без уважительной причины на 3,5 часа. Работодатель подписал приказ о Вашем увольнении по причине прогула (ст.81 п.6).Это…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неправомерно, т.к. прогулом является отсутствие на рабочем месте без уважительной причины более 4 часов подряд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неправомерно, т.к. прогулом является отсутствие на рабочем месте без уважительной причины более 4,5 часов подряд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правомерно, т.к. прогулом является отсутствие на рабочем месте без уважительной причины менее 4 часов подряд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правомерно, т.к. прогулом является отсутствие на рабочем месте без уважительной причины 4 часа подряд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lastRenderedPageBreak/>
        <w:t xml:space="preserve">Вашим работодателем является индивидуальный предприниматель. Он обязан завести на Вас трудовую книжку, если работа в этой организации является для Вас </w:t>
      </w:r>
      <w:proofErr w:type="gramStart"/>
      <w:r w:rsidRPr="00E76B51">
        <w:rPr>
          <w:color w:val="000000" w:themeColor="text1"/>
          <w:sz w:val="28"/>
          <w:szCs w:val="28"/>
        </w:rPr>
        <w:t>основной</w:t>
      </w:r>
      <w:proofErr w:type="gramEnd"/>
      <w:r w:rsidRPr="00E76B51">
        <w:rPr>
          <w:color w:val="000000" w:themeColor="text1"/>
          <w:sz w:val="28"/>
          <w:szCs w:val="28"/>
        </w:rPr>
        <w:t xml:space="preserve"> и Вы проработали свыше … дней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5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6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7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8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Работодатель может отстранить Вас от работы по причине того, что Вы не прошли в установленном порядке обучение и проверку знаний и навыков в области охраны труда до того момента, пока…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не пройдёте проверку знаний и навыков в области охраны труда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не пройдёте медицинский осмотр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не получите допуска в вышестоящей организации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не будет оформлен протокол об административном правонарушении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Вы устроились на работу. Однако через 4 недели работодатель известил Вас о расторжении трудового договора с Вами, так как работник, ранее выполнявший эту работу, восстановлен на эту работу по решению суда и нет возможности предоставить Вам другую работу. Это…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правомерно, на основании НК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правомерно, на основании ТК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неправомерно, на основании ТК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неправомерно, на основании НК РФ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Срок действия Вашего трудового договора истек. При этом ни одна из сторон не потребовала расторжения срочного трудового договора в связи с истечением его срока. Вы…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можете в этой ситуации продолжать работу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можете в этой ситуации продолжать работу, и договор становится бессрочным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 xml:space="preserve">в) </w:t>
      </w:r>
      <w:proofErr w:type="gramStart"/>
      <w:r w:rsidRPr="00E76B51">
        <w:rPr>
          <w:color w:val="000000" w:themeColor="text1"/>
          <w:sz w:val="28"/>
          <w:szCs w:val="28"/>
        </w:rPr>
        <w:t>обязаны</w:t>
      </w:r>
      <w:proofErr w:type="gramEnd"/>
      <w:r w:rsidRPr="00E76B51">
        <w:rPr>
          <w:color w:val="000000" w:themeColor="text1"/>
          <w:sz w:val="28"/>
          <w:szCs w:val="28"/>
        </w:rPr>
        <w:t xml:space="preserve"> прекратить работу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 xml:space="preserve">Вы приглашены </w:t>
      </w:r>
      <w:proofErr w:type="gramStart"/>
      <w:r w:rsidRPr="00E76B51">
        <w:rPr>
          <w:color w:val="000000" w:themeColor="text1"/>
          <w:sz w:val="28"/>
          <w:szCs w:val="28"/>
        </w:rPr>
        <w:t>на работу в порядке перевода от другого работодателя по согласованию между работодателями</w:t>
      </w:r>
      <w:proofErr w:type="gramEnd"/>
      <w:r w:rsidRPr="00E76B51">
        <w:rPr>
          <w:color w:val="000000" w:themeColor="text1"/>
          <w:sz w:val="28"/>
          <w:szCs w:val="28"/>
        </w:rPr>
        <w:t>. Вам установили испытательный срок продолжительностью 3 месяца. Это…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правомерно на основании ТК РФ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неправомерно, т.к. при приёме на работу в порядке перевода по согласованию между работодателями испытание не устанавливается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неправомерно, т.к. испытание должно продолжаться не более 2 месяцев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Вы написали заявление о расторжении бессрочного трудового договора, а работодатель обязует Вас отработать 3 недели. Это…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lastRenderedPageBreak/>
        <w:t>а) неправомерно, т.к. работник должен предупредить работодателя об увольнении не позднее, чем за 2 недели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правомерно, т.к. работник должен предупредить работодателя об увольнении не позднее, чем за 3 недели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правомерно, т.к. работодатель должен найти замену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Д</w:t>
      </w:r>
      <w:r w:rsidRPr="00E76B51">
        <w:rPr>
          <w:color w:val="000000" w:themeColor="text1"/>
          <w:sz w:val="28"/>
          <w:szCs w:val="28"/>
        </w:rPr>
        <w:t>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 (трудовой доход), называется…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предпринимательская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личная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выгодная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г) занятость.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Занятыми считаются граждане: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 xml:space="preserve">а) </w:t>
      </w:r>
      <w:proofErr w:type="gramStart"/>
      <w:r w:rsidRPr="00E76B51">
        <w:rPr>
          <w:bCs/>
          <w:color w:val="000000" w:themeColor="text1"/>
          <w:sz w:val="28"/>
          <w:szCs w:val="28"/>
        </w:rPr>
        <w:t>работающие</w:t>
      </w:r>
      <w:proofErr w:type="gramEnd"/>
      <w:r w:rsidRPr="00E76B51">
        <w:rPr>
          <w:bCs/>
          <w:color w:val="000000" w:themeColor="text1"/>
          <w:sz w:val="28"/>
          <w:szCs w:val="28"/>
        </w:rPr>
        <w:t xml:space="preserve"> по трудовому договору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 xml:space="preserve">б) </w:t>
      </w:r>
      <w:proofErr w:type="gramStart"/>
      <w:r w:rsidRPr="00E76B51">
        <w:rPr>
          <w:bCs/>
          <w:color w:val="000000" w:themeColor="text1"/>
          <w:sz w:val="28"/>
          <w:szCs w:val="28"/>
        </w:rPr>
        <w:t>зарегистрированные</w:t>
      </w:r>
      <w:proofErr w:type="gramEnd"/>
      <w:r w:rsidRPr="00E76B51">
        <w:rPr>
          <w:bCs/>
          <w:color w:val="000000" w:themeColor="text1"/>
          <w:sz w:val="28"/>
          <w:szCs w:val="28"/>
        </w:rPr>
        <w:t xml:space="preserve"> в качестве индивидуальных предпринимателей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 xml:space="preserve">в) </w:t>
      </w:r>
      <w:proofErr w:type="gramStart"/>
      <w:r w:rsidRPr="00E76B51">
        <w:rPr>
          <w:bCs/>
          <w:color w:val="000000" w:themeColor="text1"/>
          <w:sz w:val="28"/>
          <w:szCs w:val="28"/>
        </w:rPr>
        <w:t>проходящие</w:t>
      </w:r>
      <w:proofErr w:type="gramEnd"/>
      <w:r w:rsidRPr="00E76B51">
        <w:rPr>
          <w:bCs/>
          <w:color w:val="000000" w:themeColor="text1"/>
          <w:sz w:val="28"/>
          <w:szCs w:val="28"/>
        </w:rPr>
        <w:t xml:space="preserve"> военную службу, альтернативную гражданскую службу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проходящие заочный курс обучения в образовательных учреждениях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Трудоспособные граждане,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ней, признаются…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безработными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б) незанятыми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занятыми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подходящими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д) неподходящими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Работа, в том числе работа временного характера, которая соответствует профессиональной пригодности работника с учетом уровня его профессиональной подготовки, условиям последнего места работы (за исключением оплачиваемых общественных работ), состоянию здоровья, транспортной доступности рабочего места, считается…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а) неподходящей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б) подходящей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в) рентабельной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коммерческой</w:t>
      </w:r>
    </w:p>
    <w:p w:rsidR="00B86F71" w:rsidRPr="00E76B51" w:rsidRDefault="00B86F71" w:rsidP="00EA0B65">
      <w:pPr>
        <w:pStyle w:val="ac"/>
        <w:numPr>
          <w:ilvl w:val="0"/>
          <w:numId w:val="5"/>
        </w:num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Государство гарантирует безработным: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а) выплату пособия по безработице, в том числе в период временной нетрудоспособности безработного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lastRenderedPageBreak/>
        <w:t>б) выплату стипендии в период профессиональной подготовки, повышения квалификации, переподготовки по направлению органов службы занятости, в том числе в период временной нетрудоспособности возможность участия в оплачиваемых общественных работах;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bCs/>
          <w:color w:val="000000" w:themeColor="text1"/>
          <w:sz w:val="28"/>
          <w:szCs w:val="28"/>
        </w:rPr>
        <w:t>в) возмещение затрат в связи с добровольным переездом в другую местность для трудоустройства по предложению органов службы занятости;</w:t>
      </w:r>
    </w:p>
    <w:p w:rsidR="00B86F71" w:rsidRPr="00E76B51" w:rsidRDefault="00B86F71" w:rsidP="00B86F71">
      <w:pPr>
        <w:shd w:val="clear" w:color="auto" w:fill="FFFFFF"/>
        <w:spacing w:after="150"/>
        <w:rPr>
          <w:color w:val="000000" w:themeColor="text1"/>
          <w:sz w:val="28"/>
          <w:szCs w:val="28"/>
        </w:rPr>
      </w:pPr>
      <w:r w:rsidRPr="00E76B51">
        <w:rPr>
          <w:color w:val="000000" w:themeColor="text1"/>
          <w:sz w:val="28"/>
          <w:szCs w:val="28"/>
        </w:rPr>
        <w:t>г) принудительный перее</w:t>
      </w:r>
      <w:proofErr w:type="gramStart"/>
      <w:r w:rsidRPr="00E76B51">
        <w:rPr>
          <w:color w:val="000000" w:themeColor="text1"/>
          <w:sz w:val="28"/>
          <w:szCs w:val="28"/>
        </w:rPr>
        <w:t>зд в др</w:t>
      </w:r>
      <w:proofErr w:type="gramEnd"/>
      <w:r w:rsidRPr="00E76B51">
        <w:rPr>
          <w:color w:val="000000" w:themeColor="text1"/>
          <w:sz w:val="28"/>
          <w:szCs w:val="28"/>
        </w:rPr>
        <w:t>угую местность</w:t>
      </w:r>
    </w:p>
    <w:p w:rsidR="00B86F71" w:rsidRDefault="00B86F71" w:rsidP="00B86F71">
      <w:pPr>
        <w:pStyle w:val="a3"/>
        <w:jc w:val="center"/>
        <w:rPr>
          <w:b/>
          <w:bCs/>
          <w:kern w:val="32"/>
          <w:sz w:val="28"/>
          <w:szCs w:val="28"/>
        </w:rPr>
      </w:pPr>
    </w:p>
    <w:p w:rsidR="00B86F71" w:rsidRPr="0002053B" w:rsidRDefault="00B86F71" w:rsidP="00B86F71">
      <w:pPr>
        <w:pStyle w:val="a3"/>
        <w:ind w:left="720"/>
        <w:rPr>
          <w:b/>
          <w:bCs/>
          <w:kern w:val="32"/>
          <w:sz w:val="28"/>
          <w:szCs w:val="28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97"/>
        <w:gridCol w:w="2396"/>
        <w:gridCol w:w="2396"/>
        <w:gridCol w:w="2396"/>
      </w:tblGrid>
      <w:tr w:rsidR="00B86F71" w:rsidRPr="00AF7BCC" w:rsidTr="00875759"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«2»</w:t>
            </w:r>
          </w:p>
        </w:tc>
      </w:tr>
      <w:tr w:rsidR="00B86F71" w:rsidRPr="00AF7BCC" w:rsidTr="00875759">
        <w:trPr>
          <w:trHeight w:val="21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количество баллов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количество баллов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количество баллов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6F71" w:rsidRPr="00AF7BCC" w:rsidRDefault="00B86F71" w:rsidP="00875759">
            <w:pPr>
              <w:spacing w:after="150"/>
              <w:jc w:val="center"/>
              <w:rPr>
                <w:color w:val="000000" w:themeColor="text1"/>
                <w:sz w:val="28"/>
                <w:szCs w:val="28"/>
              </w:rPr>
            </w:pPr>
            <w:r w:rsidRPr="00AF7BCC">
              <w:rPr>
                <w:b/>
                <w:bCs/>
                <w:color w:val="000000" w:themeColor="text1"/>
                <w:sz w:val="28"/>
                <w:szCs w:val="28"/>
              </w:rPr>
              <w:t>количество баллов</w:t>
            </w:r>
          </w:p>
        </w:tc>
      </w:tr>
      <w:tr w:rsidR="00B86F71" w:rsidRPr="00AF7BCC" w:rsidTr="00875759">
        <w:trPr>
          <w:trHeight w:val="60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AF7BCC" w:rsidRDefault="00E76B51" w:rsidP="00875759">
            <w:pPr>
              <w:spacing w:after="150" w:line="6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AF7BCC" w:rsidRDefault="00E76B51" w:rsidP="00875759">
            <w:pPr>
              <w:spacing w:after="150" w:line="6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35-45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86F71" w:rsidRPr="00AF7BCC" w:rsidRDefault="00E76B51" w:rsidP="00875759">
            <w:pPr>
              <w:spacing w:after="150" w:line="6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23-34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6F71" w:rsidRPr="00AF7BCC" w:rsidRDefault="00E76B51" w:rsidP="00875759">
            <w:pPr>
              <w:spacing w:after="150" w:line="6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0-22</w:t>
            </w:r>
          </w:p>
        </w:tc>
      </w:tr>
    </w:tbl>
    <w:p w:rsidR="00B86F71" w:rsidRDefault="00B86F71" w:rsidP="00B86F71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E76B51" w:rsidRDefault="00E76B51" w:rsidP="00E76B51">
      <w:pPr>
        <w:shd w:val="clear" w:color="auto" w:fill="FFFFFF"/>
        <w:rPr>
          <w:color w:val="000000"/>
          <w:sz w:val="28"/>
          <w:szCs w:val="28"/>
        </w:rPr>
      </w:pPr>
      <w:bookmarkStart w:id="0" w:name="_GoBack"/>
      <w:bookmarkEnd w:id="0"/>
    </w:p>
    <w:p w:rsidR="00E76B51" w:rsidRDefault="00E76B51" w:rsidP="00B86F71">
      <w:pPr>
        <w:shd w:val="clear" w:color="auto" w:fill="FFFFFF"/>
        <w:ind w:left="360"/>
        <w:rPr>
          <w:color w:val="000000"/>
          <w:sz w:val="28"/>
          <w:szCs w:val="28"/>
        </w:rPr>
      </w:pPr>
    </w:p>
    <w:p w:rsidR="00B86F71" w:rsidRPr="0002053B" w:rsidRDefault="00B86F71" w:rsidP="00B86F71">
      <w:pPr>
        <w:shd w:val="clear" w:color="auto" w:fill="FFFFFF"/>
        <w:ind w:left="360"/>
        <w:rPr>
          <w:rFonts w:ascii="Calibri" w:hAnsi="Calibri"/>
          <w:color w:val="000000"/>
          <w:sz w:val="28"/>
          <w:szCs w:val="28"/>
        </w:rPr>
      </w:pPr>
    </w:p>
    <w:p w:rsidR="00B86F71" w:rsidRPr="00A8525E" w:rsidRDefault="00B86F71" w:rsidP="00B86F71">
      <w:pPr>
        <w:keepNext/>
        <w:jc w:val="both"/>
        <w:outlineLvl w:val="1"/>
        <w:rPr>
          <w:b/>
          <w:bCs/>
        </w:rPr>
      </w:pPr>
      <w:r>
        <w:rPr>
          <w:b/>
          <w:bCs/>
          <w:sz w:val="28"/>
          <w:szCs w:val="28"/>
        </w:rPr>
        <w:t>2.1</w:t>
      </w:r>
      <w:r w:rsidRPr="00A8525E">
        <w:rPr>
          <w:b/>
          <w:bCs/>
          <w:sz w:val="28"/>
          <w:szCs w:val="28"/>
        </w:rPr>
        <w:t>. Пакет экзаменатора</w:t>
      </w:r>
      <w:r w:rsidRPr="00A8525E">
        <w:rPr>
          <w:rFonts w:eastAsiaTheme="majorEastAsia"/>
          <w:b/>
          <w:bCs/>
          <w:sz w:val="28"/>
          <w:szCs w:val="28"/>
          <w:vertAlign w:val="superscript"/>
        </w:rPr>
        <w:footnoteReference w:id="1"/>
      </w:r>
    </w:p>
    <w:p w:rsidR="00B86F71" w:rsidRPr="00A8525E" w:rsidRDefault="00B86F71" w:rsidP="00B86F71">
      <w:pPr>
        <w:jc w:val="both"/>
        <w:rPr>
          <w:i/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301"/>
        <w:gridCol w:w="3353"/>
      </w:tblGrid>
      <w:tr w:rsidR="00B86F71" w:rsidRPr="00A8525E" w:rsidTr="00875759">
        <w:trPr>
          <w:jc w:val="center"/>
        </w:trPr>
        <w:tc>
          <w:tcPr>
            <w:tcW w:w="5000" w:type="pct"/>
            <w:gridSpan w:val="3"/>
          </w:tcPr>
          <w:p w:rsidR="00B86F71" w:rsidRPr="00A8525E" w:rsidRDefault="00B86F71" w:rsidP="00875759">
            <w:pPr>
              <w:jc w:val="center"/>
              <w:rPr>
                <w:b/>
                <w:bCs/>
              </w:rPr>
            </w:pPr>
            <w:r w:rsidRPr="00A8525E">
              <w:rPr>
                <w:b/>
                <w:iCs/>
              </w:rPr>
              <w:t>ПАКЕТ ЭКЗАМЕНАТОРА</w:t>
            </w:r>
          </w:p>
        </w:tc>
      </w:tr>
      <w:tr w:rsidR="00B86F71" w:rsidRPr="00A8525E" w:rsidTr="00875759">
        <w:trPr>
          <w:jc w:val="center"/>
        </w:trPr>
        <w:tc>
          <w:tcPr>
            <w:tcW w:w="5000" w:type="pct"/>
            <w:gridSpan w:val="3"/>
          </w:tcPr>
          <w:p w:rsidR="00B86F71" w:rsidRPr="00A8525E" w:rsidRDefault="00B86F71" w:rsidP="00875759">
            <w:pPr>
              <w:jc w:val="both"/>
              <w:rPr>
                <w:b/>
              </w:rPr>
            </w:pPr>
            <w:r w:rsidRPr="00A8525E">
              <w:rPr>
                <w:b/>
              </w:rPr>
              <w:t>Задание _________________________________________________________________________________________________________________</w:t>
            </w:r>
          </w:p>
          <w:p w:rsidR="00B86F71" w:rsidRPr="00A8525E" w:rsidRDefault="00B86F71" w:rsidP="00875759">
            <w:pPr>
              <w:jc w:val="center"/>
            </w:pPr>
            <w:r w:rsidRPr="00A8525E">
              <w:rPr>
                <w:i/>
              </w:rPr>
              <w:t xml:space="preserve">указывается тип задания (теоретическое, практическое), номер задания и его краткое содержание </w:t>
            </w:r>
          </w:p>
          <w:p w:rsidR="00B86F71" w:rsidRPr="00A8525E" w:rsidRDefault="00B86F71" w:rsidP="00875759">
            <w:pPr>
              <w:jc w:val="both"/>
              <w:rPr>
                <w:iCs/>
              </w:rPr>
            </w:pPr>
          </w:p>
        </w:tc>
      </w:tr>
      <w:tr w:rsidR="00B86F71" w:rsidRPr="00A8525E" w:rsidTr="00875759">
        <w:trPr>
          <w:jc w:val="center"/>
        </w:trPr>
        <w:tc>
          <w:tcPr>
            <w:tcW w:w="1810" w:type="pct"/>
          </w:tcPr>
          <w:p w:rsidR="00B86F71" w:rsidRPr="00A8525E" w:rsidRDefault="00B86F71" w:rsidP="00875759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>Результаты освоения</w:t>
            </w:r>
          </w:p>
          <w:p w:rsidR="00B86F71" w:rsidRPr="00A8525E" w:rsidRDefault="00B86F71" w:rsidP="00875759">
            <w:pPr>
              <w:jc w:val="center"/>
            </w:pPr>
            <w:r w:rsidRPr="00A8525E">
              <w:rPr>
                <w:bCs/>
              </w:rPr>
              <w:t xml:space="preserve"> (объекты оценки)</w:t>
            </w:r>
          </w:p>
        </w:tc>
        <w:tc>
          <w:tcPr>
            <w:tcW w:w="1582" w:type="pct"/>
          </w:tcPr>
          <w:p w:rsidR="00B86F71" w:rsidRPr="00A8525E" w:rsidRDefault="00B86F71" w:rsidP="00875759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>Критерии оценки результата</w:t>
            </w:r>
          </w:p>
          <w:p w:rsidR="00B86F71" w:rsidRPr="00A8525E" w:rsidRDefault="00B86F71" w:rsidP="00875759">
            <w:pPr>
              <w:jc w:val="center"/>
              <w:rPr>
                <w:bCs/>
              </w:rPr>
            </w:pPr>
            <w:r w:rsidRPr="00A8525E">
              <w:rPr>
                <w:bCs/>
              </w:rPr>
              <w:t xml:space="preserve"> (в соответствии с разделом 1 «Паспорт</w:t>
            </w:r>
            <w:r w:rsidRPr="00A8525E">
              <w:t xml:space="preserve"> </w:t>
            </w:r>
            <w:r w:rsidRPr="00A8525E">
              <w:rPr>
                <w:bCs/>
              </w:rPr>
              <w:t>комплекта контрольно-оценочных средств)</w:t>
            </w:r>
          </w:p>
          <w:p w:rsidR="00B86F71" w:rsidRPr="00A8525E" w:rsidRDefault="00B86F71" w:rsidP="00875759">
            <w:pPr>
              <w:jc w:val="center"/>
              <w:rPr>
                <w:i/>
                <w:iCs/>
              </w:rPr>
            </w:pPr>
          </w:p>
          <w:p w:rsidR="00B86F71" w:rsidRPr="00A8525E" w:rsidRDefault="00B86F71" w:rsidP="00875759">
            <w:pPr>
              <w:jc w:val="center"/>
              <w:rPr>
                <w:i/>
                <w:iCs/>
              </w:rPr>
            </w:pPr>
          </w:p>
        </w:tc>
        <w:tc>
          <w:tcPr>
            <w:tcW w:w="1608" w:type="pct"/>
          </w:tcPr>
          <w:p w:rsidR="00B86F71" w:rsidRPr="00A8525E" w:rsidRDefault="00B86F71" w:rsidP="00875759">
            <w:pPr>
              <w:jc w:val="center"/>
              <w:rPr>
                <w:b/>
                <w:bCs/>
              </w:rPr>
            </w:pPr>
            <w:r w:rsidRPr="00A8525E">
              <w:rPr>
                <w:b/>
                <w:bCs/>
              </w:rPr>
              <w:t xml:space="preserve">Отметка о выполнении </w:t>
            </w:r>
          </w:p>
        </w:tc>
      </w:tr>
      <w:tr w:rsidR="00B86F71" w:rsidRPr="00A8525E" w:rsidTr="00875759">
        <w:trPr>
          <w:jc w:val="center"/>
        </w:trPr>
        <w:tc>
          <w:tcPr>
            <w:tcW w:w="1810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</w:tr>
      <w:tr w:rsidR="00B86F71" w:rsidRPr="00A8525E" w:rsidTr="00875759">
        <w:trPr>
          <w:jc w:val="center"/>
        </w:trPr>
        <w:tc>
          <w:tcPr>
            <w:tcW w:w="1810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</w:tr>
      <w:tr w:rsidR="00B86F71" w:rsidRPr="00A8525E" w:rsidTr="00875759">
        <w:trPr>
          <w:jc w:val="center"/>
        </w:trPr>
        <w:tc>
          <w:tcPr>
            <w:tcW w:w="1810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pct"/>
          </w:tcPr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</w:tr>
      <w:tr w:rsidR="00B86F71" w:rsidRPr="00A8525E" w:rsidTr="00875759">
        <w:trPr>
          <w:jc w:val="center"/>
        </w:trPr>
        <w:tc>
          <w:tcPr>
            <w:tcW w:w="5000" w:type="pct"/>
            <w:gridSpan w:val="3"/>
          </w:tcPr>
          <w:p w:rsidR="00B86F71" w:rsidRPr="00A8525E" w:rsidRDefault="00B86F71" w:rsidP="00875759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A8525E">
              <w:rPr>
                <w:b/>
                <w:bCs/>
                <w:kern w:val="32"/>
                <w:sz w:val="28"/>
                <w:szCs w:val="28"/>
              </w:rPr>
              <w:lastRenderedPageBreak/>
              <w:t xml:space="preserve">Условия выполнения заданий </w:t>
            </w:r>
            <w:r w:rsidRPr="00A8525E">
              <w:rPr>
                <w:bCs/>
                <w:kern w:val="32"/>
                <w:sz w:val="28"/>
                <w:szCs w:val="28"/>
              </w:rPr>
              <w:t>(если предусмотрено)</w:t>
            </w:r>
          </w:p>
          <w:p w:rsidR="00B86F71" w:rsidRPr="00A8525E" w:rsidRDefault="00B86F71" w:rsidP="00875759">
            <w:pPr>
              <w:jc w:val="both"/>
            </w:pPr>
          </w:p>
          <w:p w:rsidR="00B86F71" w:rsidRPr="00A8525E" w:rsidRDefault="00B86F71" w:rsidP="00875759">
            <w:pPr>
              <w:jc w:val="both"/>
            </w:pPr>
            <w:r w:rsidRPr="00A8525E">
              <w:rPr>
                <w:bCs/>
              </w:rPr>
              <w:t>Время выполнения</w:t>
            </w:r>
            <w:r w:rsidRPr="00A8525E">
              <w:t xml:space="preserve"> задания мин./час</w:t>
            </w:r>
            <w:proofErr w:type="gramStart"/>
            <w:r w:rsidRPr="00A8525E">
              <w:t>.</w:t>
            </w:r>
            <w:proofErr w:type="gramEnd"/>
            <w:r w:rsidRPr="00A8525E">
              <w:rPr>
                <w:i/>
                <w:iCs/>
              </w:rPr>
              <w:t xml:space="preserve"> (</w:t>
            </w:r>
            <w:proofErr w:type="gramStart"/>
            <w:r w:rsidRPr="00A8525E">
              <w:rPr>
                <w:i/>
                <w:iCs/>
              </w:rPr>
              <w:t>е</w:t>
            </w:r>
            <w:proofErr w:type="gramEnd"/>
            <w:r w:rsidRPr="00A8525E">
              <w:rPr>
                <w:i/>
                <w:iCs/>
              </w:rPr>
              <w:t>сли оно нормируется)_________________________</w:t>
            </w:r>
          </w:p>
          <w:p w:rsidR="00B86F71" w:rsidRPr="00A8525E" w:rsidRDefault="00B86F71" w:rsidP="00875759">
            <w:pPr>
              <w:jc w:val="both"/>
            </w:pPr>
            <w:r w:rsidRPr="00A8525E">
              <w:t>Требования охраны труда: _____________________</w:t>
            </w:r>
          </w:p>
          <w:p w:rsidR="00B86F71" w:rsidRPr="00A8525E" w:rsidRDefault="00B86F71" w:rsidP="00875759">
            <w:pPr>
              <w:jc w:val="both"/>
              <w:rPr>
                <w:i/>
                <w:sz w:val="20"/>
                <w:szCs w:val="20"/>
              </w:rPr>
            </w:pPr>
            <w:r w:rsidRPr="00A8525E">
              <w:rPr>
                <w:i/>
                <w:sz w:val="20"/>
                <w:szCs w:val="20"/>
              </w:rPr>
              <w:t>инструктаж по технике безопасности, спецодежда, наличие инструктора и др.</w:t>
            </w:r>
          </w:p>
          <w:p w:rsidR="00B86F71" w:rsidRPr="00A8525E" w:rsidRDefault="00B86F71" w:rsidP="00875759">
            <w:pPr>
              <w:jc w:val="both"/>
            </w:pPr>
            <w:r w:rsidRPr="00A8525E">
              <w:t>Оборудование: _____________________________________________</w:t>
            </w:r>
          </w:p>
          <w:p w:rsidR="00B86F71" w:rsidRPr="00A8525E" w:rsidRDefault="00B86F71" w:rsidP="00875759">
            <w:pPr>
              <w:jc w:val="both"/>
            </w:pPr>
            <w:r w:rsidRPr="00A8525E">
              <w:t xml:space="preserve">Литература для </w:t>
            </w:r>
            <w:proofErr w:type="gramStart"/>
            <w:r w:rsidRPr="00A8525E">
              <w:t>экзаменующихся</w:t>
            </w:r>
            <w:proofErr w:type="gramEnd"/>
            <w:r w:rsidRPr="00A8525E">
              <w:t xml:space="preserve"> (справочная, методическая и др.) ____________________________________________________</w:t>
            </w:r>
          </w:p>
          <w:p w:rsidR="00B86F71" w:rsidRPr="00A8525E" w:rsidRDefault="00B86F71" w:rsidP="00875759">
            <w:pPr>
              <w:jc w:val="both"/>
            </w:pPr>
            <w:r w:rsidRPr="00A8525E">
              <w:t>Дополнительная литература для экзаменатора (учебная, нормативная и т.п.)_____________________________________</w:t>
            </w:r>
          </w:p>
          <w:p w:rsidR="00B86F71" w:rsidRPr="00A8525E" w:rsidRDefault="00B86F71" w:rsidP="00875759">
            <w:pPr>
              <w:jc w:val="both"/>
              <w:rPr>
                <w:sz w:val="28"/>
                <w:szCs w:val="28"/>
              </w:rPr>
            </w:pPr>
          </w:p>
        </w:tc>
      </w:tr>
    </w:tbl>
    <w:p w:rsidR="00B86F71" w:rsidRPr="00A8525E" w:rsidRDefault="00B86F71" w:rsidP="00B86F71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B86F71" w:rsidRPr="00A8525E" w:rsidRDefault="00B86F71" w:rsidP="00B86F71"/>
    <w:p w:rsidR="00B86F71" w:rsidRPr="00A8525E" w:rsidRDefault="00B86F71" w:rsidP="00B86F71">
      <w:pPr>
        <w:keepNext/>
        <w:spacing w:before="240" w:after="60"/>
        <w:jc w:val="right"/>
        <w:outlineLvl w:val="0"/>
        <w:rPr>
          <w:b/>
          <w:bCs/>
          <w:kern w:val="32"/>
          <w:sz w:val="28"/>
          <w:szCs w:val="28"/>
        </w:rPr>
      </w:pPr>
    </w:p>
    <w:p w:rsidR="00B86F71" w:rsidRPr="00A8525E" w:rsidRDefault="00B86F71" w:rsidP="00B86F71"/>
    <w:p w:rsidR="00B86F71" w:rsidRPr="00A8525E" w:rsidRDefault="00B86F71" w:rsidP="00B86F71"/>
    <w:p w:rsidR="00B86F71" w:rsidRPr="00A8525E" w:rsidRDefault="00B86F71" w:rsidP="00B86F71">
      <w:pPr>
        <w:shd w:val="clear" w:color="auto" w:fill="FFFFFF"/>
      </w:pPr>
    </w:p>
    <w:p w:rsidR="00B86F71" w:rsidRPr="00A8525E" w:rsidRDefault="00B86F71" w:rsidP="00B86F71">
      <w:pPr>
        <w:shd w:val="clear" w:color="auto" w:fill="FFFFFF"/>
        <w:rPr>
          <w:rFonts w:cs="Tahoma"/>
          <w:color w:val="000000"/>
        </w:rPr>
      </w:pPr>
    </w:p>
    <w:p w:rsidR="00B86F71" w:rsidRPr="00A8525E" w:rsidRDefault="00B86F71" w:rsidP="00B86F71">
      <w:pPr>
        <w:shd w:val="clear" w:color="auto" w:fill="FFFFFF"/>
        <w:rPr>
          <w:rFonts w:cs="Tahoma"/>
          <w:color w:val="000000"/>
        </w:rPr>
      </w:pPr>
    </w:p>
    <w:p w:rsidR="00B86F71" w:rsidRPr="00A8525E" w:rsidRDefault="00B86F71" w:rsidP="00B86F71">
      <w:pPr>
        <w:jc w:val="center"/>
        <w:rPr>
          <w:sz w:val="28"/>
          <w:szCs w:val="28"/>
        </w:rPr>
      </w:pPr>
    </w:p>
    <w:p w:rsidR="00B86F71" w:rsidRPr="00A8525E" w:rsidRDefault="00B86F71" w:rsidP="00B86F71">
      <w:pPr>
        <w:shd w:val="clear" w:color="auto" w:fill="FFFFFF"/>
        <w:rPr>
          <w:color w:val="000000"/>
          <w:sz w:val="28"/>
          <w:szCs w:val="28"/>
        </w:rPr>
      </w:pPr>
    </w:p>
    <w:p w:rsidR="00B86F71" w:rsidRPr="00A8525E" w:rsidRDefault="00B86F71" w:rsidP="00B86F71">
      <w:pPr>
        <w:shd w:val="clear" w:color="auto" w:fill="FFFFFF"/>
        <w:rPr>
          <w:color w:val="000000"/>
          <w:sz w:val="28"/>
          <w:szCs w:val="28"/>
        </w:rPr>
      </w:pPr>
    </w:p>
    <w:p w:rsidR="00B86F71" w:rsidRPr="0002053B" w:rsidRDefault="00B86F71" w:rsidP="00B86F71">
      <w:pPr>
        <w:pStyle w:val="a3"/>
        <w:jc w:val="both"/>
        <w:rPr>
          <w:b/>
          <w:sz w:val="28"/>
          <w:szCs w:val="28"/>
        </w:rPr>
      </w:pPr>
    </w:p>
    <w:p w:rsidR="00DC0674" w:rsidRDefault="00DC0674"/>
    <w:sectPr w:rsidR="00DC0674" w:rsidSect="00535599"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B65" w:rsidRDefault="00EA0B65" w:rsidP="00B86F71">
      <w:r>
        <w:separator/>
      </w:r>
    </w:p>
  </w:endnote>
  <w:endnote w:type="continuationSeparator" w:id="0">
    <w:p w:rsidR="00EA0B65" w:rsidRDefault="00EA0B65" w:rsidP="00B8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B65" w:rsidRDefault="00EA0B65" w:rsidP="00B86F71">
      <w:r>
        <w:separator/>
      </w:r>
    </w:p>
  </w:footnote>
  <w:footnote w:type="continuationSeparator" w:id="0">
    <w:p w:rsidR="00EA0B65" w:rsidRDefault="00EA0B65" w:rsidP="00B86F71">
      <w:r>
        <w:continuationSeparator/>
      </w:r>
    </w:p>
  </w:footnote>
  <w:footnote w:id="1">
    <w:p w:rsidR="00B86F71" w:rsidRDefault="00B86F71" w:rsidP="00B86F71">
      <w:pPr>
        <w:pStyle w:val="aa"/>
      </w:pPr>
      <w:r>
        <w:rPr>
          <w:rStyle w:val="ab"/>
          <w:rFonts w:eastAsiaTheme="majorEastAsia"/>
        </w:rPr>
        <w:footnoteRef/>
      </w:r>
      <w:r>
        <w:t xml:space="preserve"> </w:t>
      </w:r>
      <w:r w:rsidRPr="00507578">
        <w:t>Пакет экзаменатора может быть сформирован как по всем заданиям (если оценивание проводится единовременно и / или объем заданий невелик), так и по каждому заданию (если оценивание рассредоточено во времени и проводится по накопительной системе и / или объем</w:t>
      </w:r>
      <w:r>
        <w:t xml:space="preserve"> заданий велик).</w:t>
      </w:r>
      <w:r w:rsidRPr="00507578">
        <w:t xml:space="preserve"> </w:t>
      </w:r>
      <w:r>
        <w:t>П</w:t>
      </w:r>
      <w:r w:rsidRPr="00507578">
        <w:t>риведен макет для одного задания.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43882"/>
    <w:multiLevelType w:val="hybridMultilevel"/>
    <w:tmpl w:val="06683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103EEF"/>
    <w:multiLevelType w:val="hybridMultilevel"/>
    <w:tmpl w:val="09EAA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3411E3"/>
    <w:multiLevelType w:val="hybridMultilevel"/>
    <w:tmpl w:val="B578588A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0A3FB8"/>
    <w:multiLevelType w:val="hybridMultilevel"/>
    <w:tmpl w:val="83000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F56D49"/>
    <w:multiLevelType w:val="multilevel"/>
    <w:tmpl w:val="D47E9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A64"/>
    <w:rsid w:val="00672A64"/>
    <w:rsid w:val="00B86F71"/>
    <w:rsid w:val="00DC0674"/>
    <w:rsid w:val="00E76B51"/>
    <w:rsid w:val="00EA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F7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86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6F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F71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rsid w:val="00B86F7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86F71"/>
    <w:pPr>
      <w:spacing w:before="100" w:beforeAutospacing="1" w:after="100" w:afterAutospacing="1"/>
    </w:pPr>
  </w:style>
  <w:style w:type="paragraph" w:customStyle="1" w:styleId="c5">
    <w:name w:val="c5"/>
    <w:basedOn w:val="a"/>
    <w:rsid w:val="00B86F71"/>
    <w:pPr>
      <w:spacing w:before="100" w:beforeAutospacing="1" w:after="100" w:afterAutospacing="1"/>
    </w:pPr>
  </w:style>
  <w:style w:type="character" w:customStyle="1" w:styleId="c0">
    <w:name w:val="c0"/>
    <w:basedOn w:val="a0"/>
    <w:rsid w:val="00B86F71"/>
  </w:style>
  <w:style w:type="character" w:customStyle="1" w:styleId="c3">
    <w:name w:val="c3"/>
    <w:basedOn w:val="a0"/>
    <w:rsid w:val="00B86F71"/>
  </w:style>
  <w:style w:type="table" w:styleId="a8">
    <w:name w:val="Table Grid"/>
    <w:basedOn w:val="a1"/>
    <w:uiPriority w:val="59"/>
    <w:rsid w:val="00B86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B86F71"/>
  </w:style>
  <w:style w:type="character" w:customStyle="1" w:styleId="a9">
    <w:name w:val="Текст сноски Знак"/>
    <w:basedOn w:val="a0"/>
    <w:link w:val="aa"/>
    <w:uiPriority w:val="99"/>
    <w:semiHidden/>
    <w:rsid w:val="00B86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B86F71"/>
    <w:rPr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B86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B86F71"/>
    <w:rPr>
      <w:vertAlign w:val="superscript"/>
    </w:rPr>
  </w:style>
  <w:style w:type="paragraph" w:styleId="ac">
    <w:name w:val="List Paragraph"/>
    <w:basedOn w:val="a"/>
    <w:uiPriority w:val="34"/>
    <w:qFormat/>
    <w:rsid w:val="00B86F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F7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86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6F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F71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rsid w:val="00B86F7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86F71"/>
    <w:pPr>
      <w:spacing w:before="100" w:beforeAutospacing="1" w:after="100" w:afterAutospacing="1"/>
    </w:pPr>
  </w:style>
  <w:style w:type="paragraph" w:customStyle="1" w:styleId="c5">
    <w:name w:val="c5"/>
    <w:basedOn w:val="a"/>
    <w:rsid w:val="00B86F71"/>
    <w:pPr>
      <w:spacing w:before="100" w:beforeAutospacing="1" w:after="100" w:afterAutospacing="1"/>
    </w:pPr>
  </w:style>
  <w:style w:type="character" w:customStyle="1" w:styleId="c0">
    <w:name w:val="c0"/>
    <w:basedOn w:val="a0"/>
    <w:rsid w:val="00B86F71"/>
  </w:style>
  <w:style w:type="character" w:customStyle="1" w:styleId="c3">
    <w:name w:val="c3"/>
    <w:basedOn w:val="a0"/>
    <w:rsid w:val="00B86F71"/>
  </w:style>
  <w:style w:type="table" w:styleId="a8">
    <w:name w:val="Table Grid"/>
    <w:basedOn w:val="a1"/>
    <w:uiPriority w:val="59"/>
    <w:rsid w:val="00B86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B86F71"/>
  </w:style>
  <w:style w:type="character" w:customStyle="1" w:styleId="a9">
    <w:name w:val="Текст сноски Знак"/>
    <w:basedOn w:val="a0"/>
    <w:link w:val="aa"/>
    <w:uiPriority w:val="99"/>
    <w:semiHidden/>
    <w:rsid w:val="00B86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B86F71"/>
    <w:rPr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B86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B86F71"/>
    <w:rPr>
      <w:vertAlign w:val="superscript"/>
    </w:rPr>
  </w:style>
  <w:style w:type="paragraph" w:styleId="ac">
    <w:name w:val="List Paragraph"/>
    <w:basedOn w:val="a"/>
    <w:uiPriority w:val="34"/>
    <w:qFormat/>
    <w:rsid w:val="00B86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up.ru/books/m170/6_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conomics.wideworl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conomics.wideworl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nomics.wideworl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2018-02-28T00:46:00Z</dcterms:created>
  <dcterms:modified xsi:type="dcterms:W3CDTF">2018-02-28T01:04:00Z</dcterms:modified>
</cp:coreProperties>
</file>